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widowControl w:val="0"/>
        <w:spacing w:line="240" w:lineRule="auto"/>
        <w:rPr>
          <w:rFonts w:ascii="Open Sans" w:cs="Open Sans" w:eastAsia="Open Sans" w:hAnsi="Open Sans"/>
          <w:color w:val="434343"/>
          <w:sz w:val="20"/>
          <w:szCs w:val="20"/>
        </w:rPr>
      </w:pPr>
      <w:r w:rsidDel="00000000" w:rsidR="00000000" w:rsidRPr="00000000">
        <w:rPr>
          <w:rFonts w:ascii="Open Sans" w:cs="Open Sans" w:eastAsia="Open Sans" w:hAnsi="Open Sans"/>
          <w:color w:val="434343"/>
          <w:sz w:val="20"/>
          <w:szCs w:val="20"/>
          <w:rtl w:val="0"/>
        </w:rPr>
        <w:t xml:space="preserve">Dear Colleague:</w:t>
      </w:r>
    </w:p>
    <w:p w:rsidR="00000000" w:rsidDel="00000000" w:rsidP="00000000" w:rsidRDefault="00000000" w:rsidRPr="00000000" w14:paraId="00000003">
      <w:pPr>
        <w:widowControl w:val="0"/>
        <w:spacing w:line="240" w:lineRule="auto"/>
        <w:rPr>
          <w:rFonts w:ascii="Open Sans" w:cs="Open Sans" w:eastAsia="Open Sans" w:hAnsi="Open Sans"/>
          <w:color w:val="434343"/>
          <w:sz w:val="20"/>
          <w:szCs w:val="20"/>
        </w:rPr>
      </w:pPr>
      <w:r w:rsidDel="00000000" w:rsidR="00000000" w:rsidRPr="00000000">
        <w:rPr>
          <w:rtl w:val="0"/>
        </w:rPr>
      </w:r>
    </w:p>
    <w:p w:rsidR="00000000" w:rsidDel="00000000" w:rsidP="00000000" w:rsidRDefault="00000000" w:rsidRPr="00000000" w14:paraId="00000004">
      <w:pPr>
        <w:widowControl w:val="0"/>
        <w:spacing w:line="240" w:lineRule="auto"/>
        <w:rPr>
          <w:rFonts w:ascii="Open Sans" w:cs="Open Sans" w:eastAsia="Open Sans" w:hAnsi="Open Sans"/>
          <w:i w:val="1"/>
          <w:color w:val="434343"/>
          <w:sz w:val="20"/>
          <w:szCs w:val="20"/>
        </w:rPr>
      </w:pPr>
      <w:r w:rsidDel="00000000" w:rsidR="00000000" w:rsidRPr="00000000">
        <w:rPr>
          <w:rFonts w:ascii="Open Sans" w:cs="Open Sans" w:eastAsia="Open Sans" w:hAnsi="Open Sans"/>
          <w:color w:val="434343"/>
          <w:sz w:val="20"/>
          <w:szCs w:val="20"/>
          <w:rtl w:val="0"/>
        </w:rPr>
        <w:t xml:space="preserve">[Add your personalized greeting here.]</w:t>
      </w:r>
      <w:r w:rsidDel="00000000" w:rsidR="00000000" w:rsidRPr="00000000">
        <w:rPr>
          <w:rtl w:val="0"/>
        </w:rPr>
      </w:r>
    </w:p>
    <w:p w:rsidR="00000000" w:rsidDel="00000000" w:rsidP="00000000" w:rsidRDefault="00000000" w:rsidRPr="00000000" w14:paraId="00000005">
      <w:pPr>
        <w:widowControl w:val="0"/>
        <w:spacing w:line="240" w:lineRule="auto"/>
        <w:rPr>
          <w:rFonts w:ascii="Open Sans" w:cs="Open Sans" w:eastAsia="Open Sans" w:hAnsi="Open Sans"/>
          <w:color w:val="434343"/>
          <w:sz w:val="20"/>
          <w:szCs w:val="20"/>
        </w:rPr>
      </w:pPr>
      <w:r w:rsidDel="00000000" w:rsidR="00000000" w:rsidRPr="00000000">
        <w:rPr>
          <w:rtl w:val="0"/>
        </w:rPr>
      </w:r>
    </w:p>
    <w:p w:rsidR="00000000" w:rsidDel="00000000" w:rsidP="00000000" w:rsidRDefault="00000000" w:rsidRPr="00000000" w14:paraId="00000006">
      <w:pPr>
        <w:widowControl w:val="0"/>
        <w:spacing w:line="240" w:lineRule="auto"/>
        <w:rPr>
          <w:rFonts w:ascii="Open Sans" w:cs="Open Sans" w:eastAsia="Open Sans" w:hAnsi="Open Sans"/>
          <w:color w:val="434343"/>
          <w:sz w:val="20"/>
          <w:szCs w:val="20"/>
        </w:rPr>
      </w:pPr>
      <w:r w:rsidDel="00000000" w:rsidR="00000000" w:rsidRPr="00000000">
        <w:rPr>
          <w:rFonts w:ascii="Open Sans" w:cs="Open Sans" w:eastAsia="Open Sans" w:hAnsi="Open Sans"/>
          <w:color w:val="434343"/>
          <w:sz w:val="20"/>
          <w:szCs w:val="20"/>
          <w:rtl w:val="0"/>
        </w:rPr>
        <w:t xml:space="preserve">We share a common goal to help the children and families in our communities live healthy, happy, and productive lives. I want to tell you about a new educational resource from the Centers for Disease Control and Prevention (CDC) that can support us in that goal.</w:t>
      </w:r>
    </w:p>
    <w:p w:rsidR="00000000" w:rsidDel="00000000" w:rsidP="00000000" w:rsidRDefault="00000000" w:rsidRPr="00000000" w14:paraId="00000007">
      <w:pPr>
        <w:widowControl w:val="0"/>
        <w:spacing w:line="240" w:lineRule="auto"/>
        <w:rPr>
          <w:rFonts w:ascii="Open Sans" w:cs="Open Sans" w:eastAsia="Open Sans" w:hAnsi="Open Sans"/>
          <w:color w:val="434343"/>
          <w:sz w:val="20"/>
          <w:szCs w:val="20"/>
        </w:rPr>
      </w:pPr>
      <w:r w:rsidDel="00000000" w:rsidR="00000000" w:rsidRPr="00000000">
        <w:rPr>
          <w:rtl w:val="0"/>
        </w:rPr>
      </w:r>
    </w:p>
    <w:p w:rsidR="00000000" w:rsidDel="00000000" w:rsidP="00000000" w:rsidRDefault="00000000" w:rsidRPr="00000000" w14:paraId="00000008">
      <w:pPr>
        <w:widowControl w:val="0"/>
        <w:spacing w:line="240" w:lineRule="auto"/>
        <w:rPr>
          <w:rFonts w:ascii="Open Sans" w:cs="Open Sans" w:eastAsia="Open Sans" w:hAnsi="Open Sans"/>
          <w:color w:val="434343"/>
          <w:sz w:val="20"/>
          <w:szCs w:val="20"/>
        </w:rPr>
      </w:pPr>
      <w:r w:rsidDel="00000000" w:rsidR="00000000" w:rsidRPr="00000000">
        <w:rPr>
          <w:rFonts w:ascii="Open Sans" w:cs="Open Sans" w:eastAsia="Open Sans" w:hAnsi="Open Sans"/>
          <w:color w:val="434343"/>
          <w:sz w:val="20"/>
          <w:szCs w:val="20"/>
          <w:rtl w:val="0"/>
        </w:rPr>
        <w:t xml:space="preserve">I invite you to explore the </w:t>
      </w:r>
      <w:hyperlink r:id="rId6">
        <w:r w:rsidDel="00000000" w:rsidR="00000000" w:rsidRPr="00000000">
          <w:rPr>
            <w:rFonts w:ascii="Open Sans" w:cs="Open Sans" w:eastAsia="Open Sans" w:hAnsi="Open Sans"/>
            <w:color w:val="1155cc"/>
            <w:sz w:val="20"/>
            <w:szCs w:val="20"/>
            <w:u w:val="single"/>
            <w:rtl w:val="0"/>
          </w:rPr>
          <w:t xml:space="preserve">Preventing Adverse Childhood Experiences (ACEs) Online Training for Faith, Spiritual, and Religious Communities</w:t>
        </w:r>
      </w:hyperlink>
      <w:r w:rsidDel="00000000" w:rsidR="00000000" w:rsidRPr="00000000">
        <w:rPr>
          <w:rFonts w:ascii="Open Sans" w:cs="Open Sans" w:eastAsia="Open Sans" w:hAnsi="Open Sans"/>
          <w:color w:val="434343"/>
          <w:sz w:val="20"/>
          <w:szCs w:val="20"/>
          <w:rtl w:val="0"/>
        </w:rPr>
        <w:t xml:space="preserve">. This free online training is designed to help faith, spiritual, and religious leaders, staff members, volunteers, and others who serve children and families understand their role in preventing ACEs. </w:t>
      </w:r>
    </w:p>
    <w:p w:rsidR="00000000" w:rsidDel="00000000" w:rsidP="00000000" w:rsidRDefault="00000000" w:rsidRPr="00000000" w14:paraId="00000009">
      <w:pPr>
        <w:widowControl w:val="0"/>
        <w:spacing w:line="240" w:lineRule="auto"/>
        <w:rPr>
          <w:rFonts w:ascii="Open Sans" w:cs="Open Sans" w:eastAsia="Open Sans" w:hAnsi="Open Sans"/>
          <w:color w:val="434343"/>
          <w:sz w:val="20"/>
          <w:szCs w:val="20"/>
        </w:rPr>
      </w:pPr>
      <w:r w:rsidDel="00000000" w:rsidR="00000000" w:rsidRPr="00000000">
        <w:rPr>
          <w:rtl w:val="0"/>
        </w:rPr>
      </w:r>
    </w:p>
    <w:p w:rsidR="00000000" w:rsidDel="00000000" w:rsidP="00000000" w:rsidRDefault="00000000" w:rsidRPr="00000000" w14:paraId="0000000A">
      <w:pPr>
        <w:widowControl w:val="0"/>
        <w:spacing w:line="240" w:lineRule="auto"/>
        <w:rPr>
          <w:rFonts w:ascii="Open Sans" w:cs="Open Sans" w:eastAsia="Open Sans" w:hAnsi="Open Sans"/>
          <w:color w:val="434343"/>
          <w:sz w:val="20"/>
          <w:szCs w:val="20"/>
        </w:rPr>
      </w:pPr>
      <w:r w:rsidDel="00000000" w:rsidR="00000000" w:rsidRPr="00000000">
        <w:rPr>
          <w:rFonts w:ascii="Open Sans" w:cs="Open Sans" w:eastAsia="Open Sans" w:hAnsi="Open Sans"/>
          <w:color w:val="434343"/>
          <w:sz w:val="20"/>
          <w:szCs w:val="20"/>
          <w:rtl w:val="0"/>
        </w:rPr>
        <w:t xml:space="preserve">A diverse group of experts representing different faith and spiritual traditions and backgrounds worked with CDC to develop the </w:t>
      </w:r>
      <w:hyperlink r:id="rId7">
        <w:r w:rsidDel="00000000" w:rsidR="00000000" w:rsidRPr="00000000">
          <w:rPr>
            <w:rFonts w:ascii="Open Sans" w:cs="Open Sans" w:eastAsia="Open Sans" w:hAnsi="Open Sans"/>
            <w:color w:val="0000ff"/>
            <w:sz w:val="20"/>
            <w:szCs w:val="20"/>
            <w:u w:val="single"/>
            <w:rtl w:val="0"/>
          </w:rPr>
          <w:t xml:space="preserve">Preventing ACEs training</w:t>
        </w:r>
      </w:hyperlink>
      <w:r w:rsidDel="00000000" w:rsidR="00000000" w:rsidRPr="00000000">
        <w:rPr>
          <w:rFonts w:ascii="Open Sans" w:cs="Open Sans" w:eastAsia="Open Sans" w:hAnsi="Open Sans"/>
          <w:color w:val="434343"/>
          <w:sz w:val="20"/>
          <w:szCs w:val="20"/>
          <w:rtl w:val="0"/>
        </w:rPr>
        <w:t xml:space="preserve">. Throughout the training, you’ll hear from real people as they share their stories of addressing ACEs from faith, spiritual, and religious perspectives.   </w:t>
      </w:r>
    </w:p>
    <w:p w:rsidR="00000000" w:rsidDel="00000000" w:rsidP="00000000" w:rsidRDefault="00000000" w:rsidRPr="00000000" w14:paraId="0000000B">
      <w:pPr>
        <w:widowControl w:val="0"/>
        <w:spacing w:line="240" w:lineRule="auto"/>
        <w:rPr>
          <w:rFonts w:ascii="Open Sans" w:cs="Open Sans" w:eastAsia="Open Sans" w:hAnsi="Open Sans"/>
          <w:color w:val="434343"/>
          <w:sz w:val="20"/>
          <w:szCs w:val="20"/>
        </w:rPr>
      </w:pPr>
      <w:r w:rsidDel="00000000" w:rsidR="00000000" w:rsidRPr="00000000">
        <w:rPr>
          <w:rtl w:val="0"/>
        </w:rPr>
      </w:r>
    </w:p>
    <w:p w:rsidR="00000000" w:rsidDel="00000000" w:rsidP="00000000" w:rsidRDefault="00000000" w:rsidRPr="00000000" w14:paraId="0000000C">
      <w:pPr>
        <w:widowControl w:val="0"/>
        <w:spacing w:line="240" w:lineRule="auto"/>
        <w:rPr>
          <w:rFonts w:ascii="Open Sans" w:cs="Open Sans" w:eastAsia="Open Sans" w:hAnsi="Open Sans"/>
          <w:color w:val="434343"/>
          <w:sz w:val="20"/>
          <w:szCs w:val="20"/>
        </w:rPr>
      </w:pPr>
      <w:r w:rsidDel="00000000" w:rsidR="00000000" w:rsidRPr="00000000">
        <w:rPr>
          <w:rFonts w:ascii="Open Sans" w:cs="Open Sans" w:eastAsia="Open Sans" w:hAnsi="Open Sans"/>
          <w:color w:val="434343"/>
          <w:sz w:val="20"/>
          <w:szCs w:val="20"/>
          <w:rtl w:val="0"/>
        </w:rPr>
        <w:t xml:space="preserve">The modules cover:</w:t>
      </w:r>
    </w:p>
    <w:p w:rsidR="00000000" w:rsidDel="00000000" w:rsidP="00000000" w:rsidRDefault="00000000" w:rsidRPr="00000000" w14:paraId="0000000D">
      <w:pPr>
        <w:widowControl w:val="0"/>
        <w:numPr>
          <w:ilvl w:val="0"/>
          <w:numId w:val="1"/>
        </w:numPr>
        <w:spacing w:line="240" w:lineRule="auto"/>
        <w:ind w:left="720" w:hanging="360"/>
        <w:rPr>
          <w:rFonts w:ascii="Open Sans" w:cs="Open Sans" w:eastAsia="Open Sans" w:hAnsi="Open Sans"/>
          <w:color w:val="434343"/>
          <w:sz w:val="20"/>
          <w:szCs w:val="20"/>
        </w:rPr>
      </w:pPr>
      <w:r w:rsidDel="00000000" w:rsidR="00000000" w:rsidRPr="00000000">
        <w:rPr>
          <w:rFonts w:ascii="Open Sans" w:cs="Open Sans" w:eastAsia="Open Sans" w:hAnsi="Open Sans"/>
          <w:color w:val="434343"/>
          <w:sz w:val="20"/>
          <w:szCs w:val="20"/>
          <w:rtl w:val="0"/>
        </w:rPr>
        <w:t xml:space="preserve">What ACEs are and how they impact health, opportunity, and well-being throughout life.</w:t>
      </w:r>
    </w:p>
    <w:p w:rsidR="00000000" w:rsidDel="00000000" w:rsidP="00000000" w:rsidRDefault="00000000" w:rsidRPr="00000000" w14:paraId="0000000E">
      <w:pPr>
        <w:widowControl w:val="0"/>
        <w:numPr>
          <w:ilvl w:val="0"/>
          <w:numId w:val="1"/>
        </w:numPr>
        <w:spacing w:line="240" w:lineRule="auto"/>
        <w:ind w:left="720" w:hanging="360"/>
        <w:rPr>
          <w:rFonts w:ascii="Open Sans" w:cs="Open Sans" w:eastAsia="Open Sans" w:hAnsi="Open Sans"/>
          <w:color w:val="434343"/>
          <w:sz w:val="20"/>
          <w:szCs w:val="20"/>
        </w:rPr>
      </w:pPr>
      <w:r w:rsidDel="00000000" w:rsidR="00000000" w:rsidRPr="00000000">
        <w:rPr>
          <w:rFonts w:ascii="Open Sans" w:cs="Open Sans" w:eastAsia="Open Sans" w:hAnsi="Open Sans"/>
          <w:color w:val="434343"/>
          <w:sz w:val="20"/>
          <w:szCs w:val="20"/>
          <w:rtl w:val="0"/>
        </w:rPr>
        <w:t xml:space="preserve">How to identify risk factors for ACEs and promote protective factors.</w:t>
      </w:r>
    </w:p>
    <w:p w:rsidR="00000000" w:rsidDel="00000000" w:rsidP="00000000" w:rsidRDefault="00000000" w:rsidRPr="00000000" w14:paraId="0000000F">
      <w:pPr>
        <w:widowControl w:val="0"/>
        <w:numPr>
          <w:ilvl w:val="0"/>
          <w:numId w:val="1"/>
        </w:numPr>
        <w:spacing w:line="240" w:lineRule="auto"/>
        <w:ind w:left="720" w:hanging="360"/>
        <w:rPr>
          <w:rFonts w:ascii="Open Sans" w:cs="Open Sans" w:eastAsia="Open Sans" w:hAnsi="Open Sans"/>
          <w:color w:val="434343"/>
          <w:sz w:val="20"/>
          <w:szCs w:val="20"/>
        </w:rPr>
      </w:pPr>
      <w:r w:rsidDel="00000000" w:rsidR="00000000" w:rsidRPr="00000000">
        <w:rPr>
          <w:rFonts w:ascii="Open Sans" w:cs="Open Sans" w:eastAsia="Open Sans" w:hAnsi="Open Sans"/>
          <w:color w:val="434343"/>
          <w:sz w:val="20"/>
          <w:szCs w:val="20"/>
          <w:rtl w:val="0"/>
        </w:rPr>
        <w:t xml:space="preserve">How faith, spiritual, and religious communities can prevent ACEs or lessen their effects.</w:t>
      </w:r>
    </w:p>
    <w:p w:rsidR="00000000" w:rsidDel="00000000" w:rsidP="00000000" w:rsidRDefault="00000000" w:rsidRPr="00000000" w14:paraId="00000010">
      <w:pPr>
        <w:widowControl w:val="0"/>
        <w:spacing w:line="240" w:lineRule="auto"/>
        <w:rPr>
          <w:rFonts w:ascii="Open Sans" w:cs="Open Sans" w:eastAsia="Open Sans" w:hAnsi="Open Sans"/>
          <w:color w:val="434343"/>
          <w:sz w:val="20"/>
          <w:szCs w:val="20"/>
        </w:rPr>
      </w:pPr>
      <w:r w:rsidDel="00000000" w:rsidR="00000000" w:rsidRPr="00000000">
        <w:rPr>
          <w:rtl w:val="0"/>
        </w:rPr>
      </w:r>
    </w:p>
    <w:p w:rsidR="00000000" w:rsidDel="00000000" w:rsidP="00000000" w:rsidRDefault="00000000" w:rsidRPr="00000000" w14:paraId="00000011">
      <w:pPr>
        <w:widowControl w:val="0"/>
        <w:spacing w:line="240" w:lineRule="auto"/>
        <w:rPr>
          <w:rFonts w:ascii="Open Sans" w:cs="Open Sans" w:eastAsia="Open Sans" w:hAnsi="Open Sans"/>
          <w:color w:val="434343"/>
          <w:sz w:val="20"/>
          <w:szCs w:val="20"/>
        </w:rPr>
      </w:pPr>
      <w:r w:rsidDel="00000000" w:rsidR="00000000" w:rsidRPr="00000000">
        <w:rPr>
          <w:rFonts w:ascii="Open Sans" w:cs="Open Sans" w:eastAsia="Open Sans" w:hAnsi="Open Sans"/>
          <w:color w:val="434343"/>
          <w:sz w:val="20"/>
          <w:szCs w:val="20"/>
          <w:rtl w:val="0"/>
        </w:rPr>
        <w:t xml:space="preserve">Learners have opportunities to journal and reflect on what they’ve learned. Case studies and activities reveal strategies that work in different faith, spiritual, and religious communities. Everyone who completes the training will feel empowered to create safe, stable, nurturing relationships, and environments. These are the keys to helping all children and families thrive. </w:t>
      </w:r>
    </w:p>
    <w:p w:rsidR="00000000" w:rsidDel="00000000" w:rsidP="00000000" w:rsidRDefault="00000000" w:rsidRPr="00000000" w14:paraId="00000012">
      <w:pPr>
        <w:widowControl w:val="0"/>
        <w:spacing w:line="240" w:lineRule="auto"/>
        <w:rPr>
          <w:rFonts w:ascii="Open Sans" w:cs="Open Sans" w:eastAsia="Open Sans" w:hAnsi="Open Sans"/>
          <w:color w:val="434343"/>
          <w:sz w:val="20"/>
          <w:szCs w:val="20"/>
        </w:rPr>
      </w:pPr>
      <w:r w:rsidDel="00000000" w:rsidR="00000000" w:rsidRPr="00000000">
        <w:rPr>
          <w:rtl w:val="0"/>
        </w:rPr>
      </w:r>
    </w:p>
    <w:p w:rsidR="00000000" w:rsidDel="00000000" w:rsidP="00000000" w:rsidRDefault="00000000" w:rsidRPr="00000000" w14:paraId="00000013">
      <w:pPr>
        <w:widowControl w:val="0"/>
        <w:spacing w:line="240" w:lineRule="auto"/>
        <w:rPr>
          <w:rFonts w:ascii="Open Sans" w:cs="Open Sans" w:eastAsia="Open Sans" w:hAnsi="Open Sans"/>
          <w:color w:val="434343"/>
          <w:sz w:val="20"/>
          <w:szCs w:val="20"/>
        </w:rPr>
      </w:pPr>
      <w:r w:rsidDel="00000000" w:rsidR="00000000" w:rsidRPr="00000000">
        <w:rPr>
          <w:rFonts w:ascii="Open Sans" w:cs="Open Sans" w:eastAsia="Open Sans" w:hAnsi="Open Sans"/>
          <w:color w:val="434343"/>
          <w:sz w:val="20"/>
          <w:szCs w:val="20"/>
          <w:rtl w:val="0"/>
        </w:rPr>
        <w:t xml:space="preserve">Let’s work together toward our common goal of supporting children and families. We can create communities that offer prevention, intervention, and healing from ACEs. Take the </w:t>
      </w:r>
      <w:hyperlink r:id="rId8">
        <w:r w:rsidDel="00000000" w:rsidR="00000000" w:rsidRPr="00000000">
          <w:rPr>
            <w:rFonts w:ascii="Open Sans" w:cs="Open Sans" w:eastAsia="Open Sans" w:hAnsi="Open Sans"/>
            <w:color w:val="1155cc"/>
            <w:sz w:val="20"/>
            <w:szCs w:val="20"/>
            <w:u w:val="single"/>
            <w:rtl w:val="0"/>
          </w:rPr>
          <w:t xml:space="preserve">Preventing Adverse Childhood Experiences (ACEs) Online Training for Faith, Spiritual, and Religious Communities</w:t>
        </w:r>
      </w:hyperlink>
      <w:r w:rsidDel="00000000" w:rsidR="00000000" w:rsidRPr="00000000">
        <w:rPr>
          <w:rFonts w:ascii="Open Sans" w:cs="Open Sans" w:eastAsia="Open Sans" w:hAnsi="Open Sans"/>
          <w:color w:val="434343"/>
          <w:sz w:val="20"/>
          <w:szCs w:val="20"/>
          <w:rtl w:val="0"/>
        </w:rPr>
        <w:t xml:space="preserve"> today.</w:t>
      </w:r>
    </w:p>
    <w:p w:rsidR="00000000" w:rsidDel="00000000" w:rsidP="00000000" w:rsidRDefault="00000000" w:rsidRPr="00000000" w14:paraId="00000014">
      <w:pPr>
        <w:widowControl w:val="0"/>
        <w:spacing w:line="240" w:lineRule="auto"/>
        <w:rPr>
          <w:rFonts w:ascii="Open Sans" w:cs="Open Sans" w:eastAsia="Open Sans" w:hAnsi="Open Sans"/>
          <w:color w:val="434343"/>
          <w:sz w:val="20"/>
          <w:szCs w:val="20"/>
        </w:rPr>
      </w:pPr>
      <w:r w:rsidDel="00000000" w:rsidR="00000000" w:rsidRPr="00000000">
        <w:rPr>
          <w:rtl w:val="0"/>
        </w:rPr>
      </w:r>
    </w:p>
    <w:p w:rsidR="00000000" w:rsidDel="00000000" w:rsidP="00000000" w:rsidRDefault="00000000" w:rsidRPr="00000000" w14:paraId="00000015">
      <w:pPr>
        <w:widowControl w:val="0"/>
        <w:spacing w:line="240" w:lineRule="auto"/>
        <w:rPr>
          <w:rFonts w:ascii="Open Sans" w:cs="Open Sans" w:eastAsia="Open Sans" w:hAnsi="Open Sans"/>
          <w:color w:val="434343"/>
          <w:sz w:val="20"/>
          <w:szCs w:val="20"/>
        </w:rPr>
      </w:pPr>
      <w:r w:rsidDel="00000000" w:rsidR="00000000" w:rsidRPr="00000000">
        <w:rPr>
          <w:rFonts w:ascii="Open Sans" w:cs="Open Sans" w:eastAsia="Open Sans" w:hAnsi="Open Sans"/>
          <w:color w:val="434343"/>
          <w:sz w:val="20"/>
          <w:szCs w:val="20"/>
          <w:rtl w:val="0"/>
        </w:rPr>
        <w:t xml:space="preserve">Warm regards,</w:t>
      </w:r>
    </w:p>
    <w:p w:rsidR="00000000" w:rsidDel="00000000" w:rsidP="00000000" w:rsidRDefault="00000000" w:rsidRPr="00000000" w14:paraId="00000016">
      <w:pPr>
        <w:widowControl w:val="0"/>
        <w:spacing w:line="240" w:lineRule="auto"/>
        <w:rPr/>
      </w:pPr>
      <w:r w:rsidDel="00000000" w:rsidR="00000000" w:rsidRPr="00000000">
        <w:rPr>
          <w:rFonts w:ascii="Open Sans" w:cs="Open Sans" w:eastAsia="Open Sans" w:hAnsi="Open Sans"/>
          <w:color w:val="434343"/>
          <w:sz w:val="20"/>
          <w:szCs w:val="20"/>
          <w:rtl w:val="0"/>
        </w:rPr>
        <w:t xml:space="preserve">Your Colleague</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vetoviolence.cdc.gov/apps/aces-training/#/fsr#top" TargetMode="External"/><Relationship Id="rId7" Type="http://schemas.openxmlformats.org/officeDocument/2006/relationships/hyperlink" Target="https://vetoviolence.cdc.gov/apps/aces-training/#/fsr" TargetMode="External"/><Relationship Id="rId8" Type="http://schemas.openxmlformats.org/officeDocument/2006/relationships/hyperlink" Target="https://vetoviolence.cdc.gov/apps/aces-training/#/fsr#top"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